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Title</w:t>
      </w:r>
    </w:p>
    <w:p>
      <w:r>
        <w:t>Character Profile Planning Sheet</w:t>
      </w:r>
    </w:p>
    <w:p>
      <w:pPr>
        <w:pStyle w:val="Heading1"/>
      </w:pPr>
      <w:r>
        <w:t>Prompts</w:t>
      </w:r>
    </w:p>
    <w:p>
      <w:r>
        <w:t>- Character Name:</w:t>
        <w:br/>
        <w:t>- Key Traits:</w:t>
        <w:br/>
        <w:t>- Motivations:</w:t>
        <w:br/>
        <w:t>- Symbolism:</w:t>
        <w:br/>
        <w:t>- Visual Style:</w:t>
        <w:br/>
        <w:t>- Quotes and Evidence: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