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Title</w:t>
      </w:r>
    </w:p>
    <w:p>
      <w:r>
        <w:t>Visual Design Checklist</w:t>
      </w:r>
    </w:p>
    <w:p>
      <w:pPr>
        <w:pStyle w:val="Heading1"/>
      </w:pPr>
      <w:r>
        <w:t>Checklist</w:t>
      </w:r>
    </w:p>
    <w:p>
      <w:r>
        <w:t>- Panel layout guides the reader’s eye</w:t>
        <w:br/>
        <w:t>- Facial expressions match emotion</w:t>
        <w:br/>
        <w:t>- Backgrounds support mood</w:t>
        <w:br/>
        <w:t>- Colour choices enhance tone</w:t>
        <w:br/>
        <w:t>- Text is legible and purposeful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