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Title</w:t>
      </w:r>
    </w:p>
    <w:p>
      <w:r>
        <w:t>Submission Checklist</w:t>
      </w:r>
    </w:p>
    <w:p>
      <w:pPr>
        <w:pStyle w:val="Heading1"/>
      </w:pPr>
      <w:r>
        <w:t>Checklist</w:t>
      </w:r>
    </w:p>
    <w:p>
      <w:r>
        <w:t>- Graphic narrative is complete</w:t>
        <w:br/>
        <w:t>- Visuals are clear and purposeful</w:t>
        <w:br/>
        <w:t>- Reflection is 300 words</w:t>
        <w:br/>
        <w:t>- All components are submitted</w:t>
        <w:br/>
        <w:t>- Name and title are included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